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05" w:rsidRPr="00573E05" w:rsidRDefault="00573E05" w:rsidP="00573E05">
      <w:r w:rsidRPr="00573E05">
        <w:rPr>
          <w:b/>
          <w:bCs/>
        </w:rPr>
        <w:t>ПРОЕКТНАЯ ДЕКЛАРАЦИЯ</w:t>
      </w:r>
      <w:r w:rsidRPr="00573E05">
        <w:br/>
      </w:r>
      <w:r w:rsidRPr="00573E05">
        <w:rPr>
          <w:b/>
          <w:bCs/>
        </w:rPr>
        <w:t>(в редакции от «25» ноября 2016 г.)</w:t>
      </w:r>
    </w:p>
    <w:p w:rsidR="00573E05" w:rsidRPr="00573E05" w:rsidRDefault="00573E05" w:rsidP="00573E05">
      <w:r w:rsidRPr="00573E05">
        <w:rPr>
          <w:b/>
          <w:bCs/>
        </w:rPr>
        <w:t>Содержание:</w:t>
      </w:r>
    </w:p>
    <w:p w:rsidR="00573E05" w:rsidRPr="00573E05" w:rsidRDefault="00573E05" w:rsidP="00573E05">
      <w:r w:rsidRPr="00573E05">
        <w:rPr>
          <w:b/>
          <w:bCs/>
        </w:rPr>
        <w:t>I. ИНФОРМАЦИЯ О ЗАСТРОЙЩИКЕ</w:t>
      </w:r>
    </w:p>
    <w:p w:rsidR="00573E05" w:rsidRPr="00573E05" w:rsidRDefault="00573E05" w:rsidP="00573E05">
      <w:r w:rsidRPr="00573E05">
        <w:t>1. О фирменном наименовании (наименовании), месте нахождения, а также о режиме работы застройщика</w:t>
      </w:r>
      <w:r w:rsidRPr="00573E05">
        <w:br/>
        <w:t>2. О государственной регистрации застройщика</w:t>
      </w:r>
      <w:r w:rsidRPr="00573E05">
        <w:br/>
        <w:t>3. Об учредителях (участниках) застройщика, с указанием фирменного наименования (наименования) юридического лица - учредителя (участника), а также процента голосов, которым обладает такой учредитель (участник) в органе управления этого юридического лица. Размер уставного капитала ООО «ЭМ-Холдинг»</w:t>
      </w:r>
      <w:r w:rsidRPr="00573E05">
        <w:br/>
        <w:t>4. О проектах строительства домов и (или) иных объектов недвижимости, в которых принимал участие застройщик в течение трех лет, предшествующих опубликованию проектной декларации </w:t>
      </w:r>
      <w:r w:rsidRPr="00573E05">
        <w:br/>
        <w:t>5. 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 </w:t>
      </w:r>
      <w:r w:rsidRPr="00573E05">
        <w:br/>
        <w:t>6. О финансовом результате текущего года, размере кредиторской задолженности на день опубликования проектной декларации</w:t>
      </w:r>
    </w:p>
    <w:p w:rsidR="00573E05" w:rsidRPr="00573E05" w:rsidRDefault="00573E05" w:rsidP="00573E05">
      <w:r w:rsidRPr="00573E05">
        <w:t> </w:t>
      </w:r>
    </w:p>
    <w:p w:rsidR="00573E05" w:rsidRPr="00573E05" w:rsidRDefault="00573E05" w:rsidP="00573E05">
      <w:r w:rsidRPr="00573E05">
        <w:rPr>
          <w:b/>
          <w:bCs/>
        </w:rPr>
        <w:t>II. ИНФОРМАЦИЯ О ПРОЕКТЕ СТРОИТЕЛЬСТВА</w:t>
      </w:r>
    </w:p>
    <w:p w:rsidR="00573E05" w:rsidRPr="00573E05" w:rsidRDefault="00573E05" w:rsidP="00573E05">
      <w:r w:rsidRPr="00573E05">
        <w:t>1. О цели проекта строительства, об этапах и о сроках его реализации, о результатах государственной экспертизы проектной документации, если проведение такой экспертизы установлено федеральным законом</w:t>
      </w:r>
      <w:r w:rsidRPr="00573E05">
        <w:br/>
        <w:t>2. О разрешении на строительство</w:t>
      </w:r>
      <w:r w:rsidRPr="00573E05">
        <w:br/>
        <w:t>3. О правах застройщика на земельный участок, о собственнике земельного участка в случае, если застройщик не является собственником, о границах и площади земельного участка, предусмотренных проектной документацией, об элементах благоустройства</w:t>
      </w:r>
      <w:r w:rsidRPr="00573E05">
        <w:br/>
        <w:t>4. О местоположении строящегося (создаваемого) дома и об его описании, подготовленном в соответствии с проектной документацией, на основании которой выдано разрешение на строительство                                                                                                                                         </w:t>
      </w:r>
    </w:p>
    <w:p w:rsidR="00573E05" w:rsidRPr="00573E05" w:rsidRDefault="00573E05" w:rsidP="00573E05">
      <w:r w:rsidRPr="00573E05">
        <w:t> 5. О количестве в составе строящихся (создаваемых) многоквартирного дома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 указанных самостоятельных частей в соответствии с проектной документацией.</w:t>
      </w:r>
    </w:p>
    <w:p w:rsidR="00573E05" w:rsidRPr="00573E05" w:rsidRDefault="00573E05" w:rsidP="00573E05">
      <w:r w:rsidRPr="00573E05">
        <w:t>6. 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</w:r>
      <w:r w:rsidRPr="00573E05">
        <w:br/>
        <w:t>7. О предполагаемом сроке получения разрешения на ввод в эксплуатацию строящегося (создаваемого) дома, перечне органов государственной власти, органов местного самоуправления и организаций, представители которых участвуют в приемке указанного многоквартирного дома </w:t>
      </w:r>
      <w:r w:rsidRPr="00573E05">
        <w:br/>
        <w:t xml:space="preserve">8. О возможных финансовых и прочих рисках при осуществлении проекта строительства и мерах </w:t>
      </w:r>
      <w:r w:rsidRPr="00573E05">
        <w:lastRenderedPageBreak/>
        <w:t>по добровольному страхованию застройщиком таких рисков </w:t>
      </w:r>
      <w:r w:rsidRPr="00573E05">
        <w:br/>
        <w:t>9. О сметной стоимости строительства (создания) многоквартирного дома </w:t>
      </w:r>
      <w:r w:rsidRPr="00573E05">
        <w:br/>
        <w:t>10. О перечне организаций, осуществляющих основные строительно-монтажные и другие работы подрядчиков) </w:t>
      </w:r>
      <w:r w:rsidRPr="00573E05">
        <w:br/>
        <w:t>11. О способе обеспечения исполнения обязательств застройщика по договорам участия в долевом строительстве (далее - "договорам") </w:t>
      </w:r>
      <w:r w:rsidRPr="00573E05">
        <w:br/>
        <w:t>12. 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</w:t>
      </w:r>
    </w:p>
    <w:p w:rsidR="00573E05" w:rsidRPr="00573E05" w:rsidRDefault="00573E05" w:rsidP="00573E05">
      <w:r w:rsidRPr="00573E05">
        <w:rPr>
          <w:b/>
          <w:bCs/>
          <w:i/>
          <w:iCs/>
        </w:rPr>
        <w:t>I. ИНФОРМАЦИЯ О ЗАСТРОЙЩИКЕ</w:t>
      </w:r>
    </w:p>
    <w:p w:rsidR="00573E05" w:rsidRPr="00573E05" w:rsidRDefault="00573E05" w:rsidP="00573E05">
      <w:pPr>
        <w:numPr>
          <w:ilvl w:val="0"/>
          <w:numId w:val="1"/>
        </w:numPr>
      </w:pPr>
      <w:r w:rsidRPr="00573E05">
        <w:rPr>
          <w:b/>
          <w:bCs/>
        </w:rPr>
        <w:t>О фирменном наименовании (наименовании), месте нахождения, а также о режиме работы застройщика</w:t>
      </w:r>
      <w:r w:rsidRPr="00573E05">
        <w:t> </w:t>
      </w:r>
    </w:p>
    <w:p w:rsidR="00573E05" w:rsidRPr="00573E05" w:rsidRDefault="00573E05" w:rsidP="00573E05">
      <w:r w:rsidRPr="00573E05">
        <w:t>Фирменное наименование: Общество с ограниченной ответственностью "ЭМ-Холдинг" </w:t>
      </w:r>
      <w:r w:rsidRPr="00573E05">
        <w:br/>
        <w:t>(сокращенное наименование: ООО "ЭМ-Холдинг").</w:t>
      </w:r>
      <w:r w:rsidRPr="00573E05">
        <w:br/>
        <w:t xml:space="preserve">Место нахождения: 614000 </w:t>
      </w:r>
      <w:proofErr w:type="spellStart"/>
      <w:r w:rsidRPr="00573E05">
        <w:t>г.Пермь</w:t>
      </w:r>
      <w:proofErr w:type="spellEnd"/>
      <w:r w:rsidRPr="00573E05">
        <w:t>, ул. Пермская, 51, офис 1а  тел./факс (342) 215-777-6 / 8-99-222-82-069</w:t>
      </w:r>
    </w:p>
    <w:p w:rsidR="00573E05" w:rsidRPr="00573E05" w:rsidRDefault="00573E05" w:rsidP="00573E05">
      <w:r w:rsidRPr="00573E05">
        <w:t>Режим работы застройщика - ПН-ПТ 9.00-18.00 </w:t>
      </w:r>
    </w:p>
    <w:p w:rsidR="00573E05" w:rsidRPr="00573E05" w:rsidRDefault="00573E05" w:rsidP="00573E05">
      <w:pPr>
        <w:numPr>
          <w:ilvl w:val="0"/>
          <w:numId w:val="2"/>
        </w:numPr>
      </w:pPr>
      <w:r w:rsidRPr="00573E05">
        <w:rPr>
          <w:b/>
          <w:bCs/>
        </w:rPr>
        <w:t>О государственной регистрации застройщика</w:t>
      </w:r>
      <w:r w:rsidRPr="00573E05">
        <w:t> </w:t>
      </w:r>
    </w:p>
    <w:p w:rsidR="00573E05" w:rsidRPr="00573E05" w:rsidRDefault="00573E05" w:rsidP="00573E05">
      <w:r w:rsidRPr="00573E05">
        <w:t>ООО "ЭМ-Холдинг" зарегистрировано в качестве юридического лица "26" июня 2001 года, за основным государственным регистрационным номером 1025901371979.</w:t>
      </w:r>
      <w:r w:rsidRPr="00573E05">
        <w:br/>
        <w:t>Свидетельство о государственной регистрации юридического лица серия 59 № 003370176, выдано Инспекцией Министерства Российской Федерации по налогам и сборам по Мотовилихинскому району г. Перми "03" июля 2001 г. </w:t>
      </w:r>
    </w:p>
    <w:p w:rsidR="00573E05" w:rsidRPr="00573E05" w:rsidRDefault="00573E05" w:rsidP="00573E05">
      <w:pPr>
        <w:numPr>
          <w:ilvl w:val="0"/>
          <w:numId w:val="3"/>
        </w:numPr>
      </w:pPr>
      <w:r w:rsidRPr="00573E05">
        <w:rPr>
          <w:b/>
          <w:bCs/>
        </w:rPr>
        <w:t>Об учредителях (участниках) застройщика, с указанием фирменного наименования (наименования) юридического лица - учредителя (участника), а также процента голосов, которым обладает такой учредитель (участник) в органе управления этого юридического лица. Размер уставного капитала ООО «ЭМ-Холдинг»</w:t>
      </w:r>
      <w:r w:rsidRPr="00573E05">
        <w:t> </w:t>
      </w:r>
    </w:p>
    <w:p w:rsidR="00573E05" w:rsidRPr="00573E05" w:rsidRDefault="00573E05" w:rsidP="00573E05">
      <w:r w:rsidRPr="00573E05">
        <w:rPr>
          <w:i/>
          <w:iCs/>
        </w:rPr>
        <w:t>Учредителями застройщика являются:</w:t>
      </w:r>
    </w:p>
    <w:p w:rsidR="00573E05" w:rsidRPr="00573E05" w:rsidRDefault="00573E05" w:rsidP="00573E05">
      <w:pPr>
        <w:numPr>
          <w:ilvl w:val="0"/>
          <w:numId w:val="4"/>
        </w:numPr>
      </w:pPr>
      <w:proofErr w:type="spellStart"/>
      <w:r w:rsidRPr="00573E05">
        <w:t>Шеманин</w:t>
      </w:r>
      <w:proofErr w:type="spellEnd"/>
      <w:r w:rsidRPr="00573E05">
        <w:t xml:space="preserve"> Андрей Владимирович. Данный участник обладает 100  % голосов.</w:t>
      </w:r>
      <w:r w:rsidRPr="00573E05">
        <w:br/>
        <w:t>Размер уставного капитала ООО «ЭМ-Холдинг» составляет 71 994 387 руб. 77 коп.</w:t>
      </w:r>
    </w:p>
    <w:p w:rsidR="00573E05" w:rsidRPr="00573E05" w:rsidRDefault="00573E05" w:rsidP="00573E05">
      <w:pPr>
        <w:numPr>
          <w:ilvl w:val="0"/>
          <w:numId w:val="5"/>
        </w:numPr>
      </w:pPr>
      <w:r w:rsidRPr="00573E05">
        <w:rPr>
          <w:b/>
          <w:bCs/>
        </w:rPr>
        <w:t>О проектах строительства домов и (или) иных объектов недвижимости, в которых принимал участие застройщик в течение трех лет, предшествующих опубликованию проектной декларации </w:t>
      </w:r>
    </w:p>
    <w:p w:rsidR="00573E05" w:rsidRPr="00573E05" w:rsidRDefault="00573E05" w:rsidP="00573E05">
      <w:r w:rsidRPr="00573E05">
        <w:t>До объекта по ул. Лодыгина, 28а в Свердловском районе г. Перми застройщик осуществил строительство следующих объектов:</w:t>
      </w:r>
    </w:p>
    <w:p w:rsidR="00573E05" w:rsidRPr="00573E05" w:rsidRDefault="00573E05" w:rsidP="00573E05">
      <w:pPr>
        <w:numPr>
          <w:ilvl w:val="0"/>
          <w:numId w:val="6"/>
        </w:numPr>
      </w:pPr>
      <w:r w:rsidRPr="00573E05">
        <w:t xml:space="preserve">16-ти этажный </w:t>
      </w:r>
      <w:proofErr w:type="spellStart"/>
      <w:r w:rsidRPr="00573E05">
        <w:t>двухподъездный</w:t>
      </w:r>
      <w:proofErr w:type="spellEnd"/>
      <w:r w:rsidRPr="00573E05">
        <w:t xml:space="preserve"> жилой </w:t>
      </w:r>
      <w:proofErr w:type="gramStart"/>
      <w:r w:rsidRPr="00573E05">
        <w:t>дом  по</w:t>
      </w:r>
      <w:proofErr w:type="gramEnd"/>
      <w:r w:rsidRPr="00573E05">
        <w:t xml:space="preserve"> адресу: Пермский край, г. Пермь, Свердловский район, ул. Кузбасская, 33. Срок ввода в эксплуатацию в соответствии с проектной документацией: II квартал 2012 года. Фактический срок ввода в эксплуатацию III квартал 2012 года. Разрешение № 16/2010 на ввод объекта в эксплуатацию.</w:t>
      </w:r>
    </w:p>
    <w:p w:rsidR="00573E05" w:rsidRPr="00573E05" w:rsidRDefault="00573E05" w:rsidP="00573E05">
      <w:pPr>
        <w:numPr>
          <w:ilvl w:val="0"/>
          <w:numId w:val="6"/>
        </w:numPr>
      </w:pPr>
      <w:r w:rsidRPr="00573E05">
        <w:t xml:space="preserve">Торговый центр </w:t>
      </w:r>
      <w:proofErr w:type="gramStart"/>
      <w:r w:rsidRPr="00573E05">
        <w:t>«Мачта»</w:t>
      </w:r>
      <w:proofErr w:type="gramEnd"/>
      <w:r w:rsidRPr="00573E05">
        <w:t xml:space="preserve"> расположенный по адресу: Пермский край, </w:t>
      </w:r>
      <w:proofErr w:type="spellStart"/>
      <w:r w:rsidRPr="00573E05">
        <w:t>г.Пермь</w:t>
      </w:r>
      <w:proofErr w:type="spellEnd"/>
      <w:r w:rsidRPr="00573E05">
        <w:t xml:space="preserve">, Свердловский район, </w:t>
      </w:r>
      <w:proofErr w:type="spellStart"/>
      <w:r w:rsidRPr="00573E05">
        <w:t>ул.Маршрутная</w:t>
      </w:r>
      <w:proofErr w:type="spellEnd"/>
      <w:r w:rsidRPr="00573E05">
        <w:t>, 9. Фактический срок ввода в эксплуатацию IV квартал 2013 года. Разрешение № 77/2012 на ввод в эксплуатацию.</w:t>
      </w:r>
    </w:p>
    <w:p w:rsidR="00573E05" w:rsidRPr="00573E05" w:rsidRDefault="00573E05" w:rsidP="00573E05">
      <w:pPr>
        <w:numPr>
          <w:ilvl w:val="0"/>
          <w:numId w:val="6"/>
        </w:numPr>
      </w:pPr>
      <w:r w:rsidRPr="00573E05">
        <w:lastRenderedPageBreak/>
        <w:t xml:space="preserve"> 9-ти этажный многоквартирного жилой </w:t>
      </w:r>
      <w:proofErr w:type="gramStart"/>
      <w:r w:rsidRPr="00573E05">
        <w:t>дома  по</w:t>
      </w:r>
      <w:proofErr w:type="gramEnd"/>
      <w:r w:rsidRPr="00573E05">
        <w:t xml:space="preserve"> адресу: Пермский край, г. Пермь, Свердловский район, ул. Революции, 62а. Срок ввода в эксплуатацию в соответствии с проектной документацией IV квартал 2015 года.</w:t>
      </w:r>
    </w:p>
    <w:p w:rsidR="00573E05" w:rsidRPr="00573E05" w:rsidRDefault="00573E05" w:rsidP="00573E05">
      <w:pPr>
        <w:numPr>
          <w:ilvl w:val="0"/>
          <w:numId w:val="7"/>
        </w:numPr>
      </w:pPr>
      <w:r w:rsidRPr="00573E05">
        <w:rPr>
          <w:b/>
          <w:bCs/>
        </w:rPr>
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</w:t>
      </w:r>
    </w:p>
    <w:p w:rsidR="00573E05" w:rsidRPr="00573E05" w:rsidRDefault="00573E05" w:rsidP="00573E05">
      <w:r w:rsidRPr="00573E05">
        <w:t> ООО «ЭМ-Холдинг» не производит работ, требующих допусков СРО.</w:t>
      </w:r>
    </w:p>
    <w:p w:rsidR="00573E05" w:rsidRPr="00573E05" w:rsidRDefault="00573E05" w:rsidP="00573E05">
      <w:pPr>
        <w:numPr>
          <w:ilvl w:val="0"/>
          <w:numId w:val="8"/>
        </w:numPr>
      </w:pPr>
      <w:r w:rsidRPr="00573E05">
        <w:rPr>
          <w:b/>
          <w:bCs/>
        </w:rPr>
        <w:t>О финансовом результате текущего года, размере кредиторской задолженности на день опубликования проектной декларации </w:t>
      </w:r>
    </w:p>
    <w:p w:rsidR="00573E05" w:rsidRPr="00573E05" w:rsidRDefault="00573E05" w:rsidP="00573E05">
      <w:r w:rsidRPr="00573E05">
        <w:rPr>
          <w:b/>
          <w:bCs/>
        </w:rPr>
        <w:t>на 31.12.2015 г </w:t>
      </w:r>
    </w:p>
    <w:p w:rsidR="00573E05" w:rsidRPr="00573E05" w:rsidRDefault="00573E05" w:rsidP="00573E05">
      <w:r w:rsidRPr="00573E05">
        <w:t xml:space="preserve">Финансовый результат деятельности компании: 3 120 </w:t>
      </w:r>
      <w:proofErr w:type="spellStart"/>
      <w:r w:rsidRPr="00573E05">
        <w:t>тыс.руб</w:t>
      </w:r>
      <w:proofErr w:type="spellEnd"/>
      <w:r w:rsidRPr="00573E05">
        <w:t>.</w:t>
      </w:r>
      <w:r w:rsidRPr="00573E05">
        <w:br/>
        <w:t xml:space="preserve">Размер дебиторской задолженности: 147 270 </w:t>
      </w:r>
      <w:proofErr w:type="spellStart"/>
      <w:r w:rsidRPr="00573E05">
        <w:t>тыс.руб</w:t>
      </w:r>
      <w:proofErr w:type="spellEnd"/>
      <w:r w:rsidRPr="00573E05">
        <w:t>.</w:t>
      </w:r>
      <w:r w:rsidRPr="00573E05">
        <w:br/>
        <w:t xml:space="preserve">Размер кредиторской задолженности: 97 236 </w:t>
      </w:r>
      <w:proofErr w:type="spellStart"/>
      <w:r w:rsidRPr="00573E05">
        <w:t>тыс.руб</w:t>
      </w:r>
      <w:proofErr w:type="spellEnd"/>
      <w:r w:rsidRPr="00573E05">
        <w:t>.</w:t>
      </w:r>
    </w:p>
    <w:p w:rsidR="00573E05" w:rsidRPr="00573E05" w:rsidRDefault="00573E05" w:rsidP="00573E05">
      <w:r w:rsidRPr="00573E05">
        <w:rPr>
          <w:b/>
          <w:bCs/>
        </w:rPr>
        <w:t>на 31.03.2016 </w:t>
      </w:r>
    </w:p>
    <w:p w:rsidR="00573E05" w:rsidRPr="00573E05" w:rsidRDefault="00573E05" w:rsidP="00573E05">
      <w:r w:rsidRPr="00573E05">
        <w:t xml:space="preserve">Финансовый результат деятельности компании: 807 </w:t>
      </w:r>
      <w:proofErr w:type="spellStart"/>
      <w:r w:rsidRPr="00573E05">
        <w:t>тыс.руб</w:t>
      </w:r>
      <w:proofErr w:type="spellEnd"/>
      <w:r w:rsidRPr="00573E05">
        <w:t>.</w:t>
      </w:r>
      <w:r w:rsidRPr="00573E05">
        <w:br/>
        <w:t xml:space="preserve">Размер дебиторской задолженности: 144 265 </w:t>
      </w:r>
      <w:proofErr w:type="spellStart"/>
      <w:r w:rsidRPr="00573E05">
        <w:t>тыс.руб</w:t>
      </w:r>
      <w:proofErr w:type="spellEnd"/>
      <w:r w:rsidRPr="00573E05">
        <w:t>.</w:t>
      </w:r>
      <w:r w:rsidRPr="00573E05">
        <w:br/>
        <w:t xml:space="preserve">Размер кредиторской задолженности: 5 267 </w:t>
      </w:r>
      <w:proofErr w:type="spellStart"/>
      <w:r w:rsidRPr="00573E05">
        <w:t>тыс.руб</w:t>
      </w:r>
      <w:proofErr w:type="spellEnd"/>
    </w:p>
    <w:p w:rsidR="00573E05" w:rsidRPr="00573E05" w:rsidRDefault="00573E05" w:rsidP="00573E05">
      <w:r w:rsidRPr="00573E05">
        <w:rPr>
          <w:b/>
          <w:bCs/>
        </w:rPr>
        <w:t>на 30.06.2016 г  </w:t>
      </w:r>
    </w:p>
    <w:p w:rsidR="00573E05" w:rsidRPr="00573E05" w:rsidRDefault="00573E05" w:rsidP="00573E05">
      <w:r w:rsidRPr="00573E05">
        <w:t xml:space="preserve">Финансовый результат деятельности компании: 1 510 </w:t>
      </w:r>
      <w:proofErr w:type="spellStart"/>
      <w:r w:rsidRPr="00573E05">
        <w:t>тыс.руб</w:t>
      </w:r>
      <w:proofErr w:type="spellEnd"/>
      <w:r w:rsidRPr="00573E05">
        <w:t>.</w:t>
      </w:r>
      <w:r w:rsidRPr="00573E05">
        <w:br/>
        <w:t xml:space="preserve">Размер дебиторской задолженности: 147 339 </w:t>
      </w:r>
      <w:proofErr w:type="spellStart"/>
      <w:r w:rsidRPr="00573E05">
        <w:t>тыс.руб</w:t>
      </w:r>
      <w:proofErr w:type="spellEnd"/>
      <w:r w:rsidRPr="00573E05">
        <w:t>.</w:t>
      </w:r>
      <w:r w:rsidRPr="00573E05">
        <w:br/>
        <w:t xml:space="preserve">Размер кредиторской задолженности: 6 642 </w:t>
      </w:r>
      <w:proofErr w:type="spellStart"/>
      <w:r w:rsidRPr="00573E05">
        <w:t>тыс.руб</w:t>
      </w:r>
      <w:proofErr w:type="spellEnd"/>
    </w:p>
    <w:p w:rsidR="00573E05" w:rsidRPr="00573E05" w:rsidRDefault="00573E05" w:rsidP="00573E05">
      <w:r w:rsidRPr="00573E05">
        <w:rPr>
          <w:b/>
          <w:bCs/>
        </w:rPr>
        <w:t>на 30.09.2016 г  </w:t>
      </w:r>
    </w:p>
    <w:p w:rsidR="00573E05" w:rsidRPr="00573E05" w:rsidRDefault="00573E05" w:rsidP="00573E05">
      <w:r w:rsidRPr="00573E05">
        <w:t xml:space="preserve">Финансовый результат деятельности компании: 1 538 </w:t>
      </w:r>
      <w:proofErr w:type="spellStart"/>
      <w:r w:rsidRPr="00573E05">
        <w:t>тыс.руб</w:t>
      </w:r>
      <w:proofErr w:type="spellEnd"/>
      <w:r w:rsidRPr="00573E05">
        <w:t>.</w:t>
      </w:r>
      <w:r w:rsidRPr="00573E05">
        <w:br/>
        <w:t xml:space="preserve">Размер дебиторской задолженности: 141 242 </w:t>
      </w:r>
      <w:proofErr w:type="spellStart"/>
      <w:r w:rsidRPr="00573E05">
        <w:t>тыс.руб</w:t>
      </w:r>
      <w:proofErr w:type="spellEnd"/>
      <w:r w:rsidRPr="00573E05">
        <w:t>.</w:t>
      </w:r>
      <w:r w:rsidRPr="00573E05">
        <w:br/>
        <w:t xml:space="preserve">Размер кредиторской задолженности: 17 512 </w:t>
      </w:r>
      <w:proofErr w:type="spellStart"/>
      <w:r w:rsidRPr="00573E05">
        <w:t>тыс.руб</w:t>
      </w:r>
      <w:proofErr w:type="spellEnd"/>
    </w:p>
    <w:p w:rsidR="00573E05" w:rsidRPr="00573E05" w:rsidRDefault="00573E05" w:rsidP="00573E05">
      <w:r w:rsidRPr="00573E05">
        <w:rPr>
          <w:b/>
          <w:bCs/>
          <w:i/>
          <w:iCs/>
        </w:rPr>
        <w:t>II. ИНФОРМАЦИЯ О ПРОЕКТЕ СТРОИТЕЛЬСТВА</w:t>
      </w:r>
    </w:p>
    <w:p w:rsidR="00573E05" w:rsidRPr="00573E05" w:rsidRDefault="00573E05" w:rsidP="00573E05">
      <w:pPr>
        <w:numPr>
          <w:ilvl w:val="0"/>
          <w:numId w:val="9"/>
        </w:numPr>
      </w:pPr>
      <w:r w:rsidRPr="00573E05">
        <w:rPr>
          <w:b/>
          <w:bCs/>
        </w:rPr>
        <w:t>О цели проекта строительства, об этапах и о сроках его реализации, о результатах государственной экспертизы проектной документации, если проведение такой экспертизы установлено федеральным законом </w:t>
      </w:r>
    </w:p>
    <w:p w:rsidR="00573E05" w:rsidRPr="00573E05" w:rsidRDefault="00573E05" w:rsidP="00573E05">
      <w:r w:rsidRPr="00573E05">
        <w:t>Цель проекта: </w:t>
      </w:r>
    </w:p>
    <w:p w:rsidR="00573E05" w:rsidRPr="00573E05" w:rsidRDefault="00573E05" w:rsidP="00573E05">
      <w:r w:rsidRPr="00573E05">
        <w:t xml:space="preserve">Проектирование и строительство 9-этажного односекционного многоквартирного жилого дома, расположенного по ул. Лодыгина, 28а в Свердловском районе </w:t>
      </w:r>
      <w:proofErr w:type="spellStart"/>
      <w:r w:rsidRPr="00573E05">
        <w:t>г.Перми</w:t>
      </w:r>
      <w:proofErr w:type="spellEnd"/>
      <w:r w:rsidRPr="00573E05">
        <w:t>. </w:t>
      </w:r>
    </w:p>
    <w:p w:rsidR="00573E05" w:rsidRPr="00573E05" w:rsidRDefault="00573E05" w:rsidP="00573E05">
      <w:r w:rsidRPr="00573E05">
        <w:t>Сроки реализации проекта: </w:t>
      </w:r>
      <w:r w:rsidRPr="00573E05">
        <w:br/>
        <w:t>Начало - 2-й квартал 2016г., окончание - 4-й квартал 2018 г. </w:t>
      </w:r>
    </w:p>
    <w:p w:rsidR="00573E05" w:rsidRPr="00573E05" w:rsidRDefault="00573E05" w:rsidP="00573E05">
      <w:r w:rsidRPr="00573E05">
        <w:t>Результаты негосударственной экспертизы проектной документации:</w:t>
      </w:r>
    </w:p>
    <w:p w:rsidR="00573E05" w:rsidRPr="00573E05" w:rsidRDefault="00573E05" w:rsidP="00573E05">
      <w:r w:rsidRPr="00573E05">
        <w:lastRenderedPageBreak/>
        <w:t>Положительное заключение № 4-1-1-0066-15, утвержденное руководителем Управления экспертизы и качества проектной документации «ООО «Инженерный центр «</w:t>
      </w:r>
      <w:proofErr w:type="spellStart"/>
      <w:r w:rsidRPr="00573E05">
        <w:t>Эфекс</w:t>
      </w:r>
      <w:proofErr w:type="spellEnd"/>
      <w:r w:rsidRPr="00573E05">
        <w:t>» от 29.05.2015г. Шифр проекта 061114-14.</w:t>
      </w:r>
    </w:p>
    <w:p w:rsidR="00573E05" w:rsidRPr="00573E05" w:rsidRDefault="00573E05" w:rsidP="00573E05">
      <w:r w:rsidRPr="00573E05">
        <w:t>Положительное заключение № 74-2-1-2-0194-16, утвержденное руководителем Управления экспертизы и качества проектной документации «ООО «Инженерный центр «</w:t>
      </w:r>
      <w:proofErr w:type="spellStart"/>
      <w:r w:rsidRPr="00573E05">
        <w:t>Эфекс</w:t>
      </w:r>
      <w:proofErr w:type="spellEnd"/>
      <w:r w:rsidRPr="00573E05">
        <w:t>» от 27.07.2016г. Шифр проекта 061114-14.</w:t>
      </w:r>
    </w:p>
    <w:p w:rsidR="00573E05" w:rsidRPr="00573E05" w:rsidRDefault="00573E05" w:rsidP="00573E05">
      <w:pPr>
        <w:numPr>
          <w:ilvl w:val="0"/>
          <w:numId w:val="10"/>
        </w:numPr>
      </w:pPr>
      <w:r w:rsidRPr="00573E05">
        <w:rPr>
          <w:b/>
          <w:bCs/>
        </w:rPr>
        <w:t>О разрешении на строительство</w:t>
      </w:r>
    </w:p>
    <w:p w:rsidR="00573E05" w:rsidRPr="00573E05" w:rsidRDefault="00573E05" w:rsidP="00573E05">
      <w:r w:rsidRPr="00573E05">
        <w:t>Разрешение на строительство № 59-RU90303000-280-2015 от 16.09.2015г.</w:t>
      </w:r>
    </w:p>
    <w:p w:rsidR="00573E05" w:rsidRPr="00573E05" w:rsidRDefault="00573E05" w:rsidP="00573E05">
      <w:r w:rsidRPr="00573E05">
        <w:t>Разрешение на строительство № 59-RU90303000-280-2015/1 от 09.09.2016г.</w:t>
      </w:r>
    </w:p>
    <w:p w:rsidR="00573E05" w:rsidRPr="00573E05" w:rsidRDefault="00573E05" w:rsidP="00573E05">
      <w:pPr>
        <w:numPr>
          <w:ilvl w:val="0"/>
          <w:numId w:val="11"/>
        </w:numPr>
      </w:pPr>
      <w:r w:rsidRPr="00573E05">
        <w:rPr>
          <w:b/>
          <w:bCs/>
        </w:rPr>
        <w:t>О правах застройщика на земельный участок, о собственнике земельного участка в случае, если застройщик не является собственником, о границах и площади земельного участка, предусмотренных проектной документацией, об элементах благоустройства</w:t>
      </w:r>
    </w:p>
    <w:p w:rsidR="00573E05" w:rsidRPr="00573E05" w:rsidRDefault="00573E05" w:rsidP="00573E05">
      <w:r w:rsidRPr="00573E05">
        <w:t> О правах застройщика на земельный участок: </w:t>
      </w:r>
    </w:p>
    <w:p w:rsidR="00573E05" w:rsidRPr="00573E05" w:rsidRDefault="00573E05" w:rsidP="00573E05">
      <w:r w:rsidRPr="00573E05">
        <w:t xml:space="preserve">Застройщик обладает правом собственности на земельный участок по адресу: Пермский край, </w:t>
      </w:r>
      <w:proofErr w:type="spellStart"/>
      <w:r w:rsidRPr="00573E05">
        <w:t>г.Пермь</w:t>
      </w:r>
      <w:proofErr w:type="spellEnd"/>
      <w:r w:rsidRPr="00573E05">
        <w:t>, Свердловский район, ул. Лодыгина, 28а на основании следующих документов: </w:t>
      </w:r>
      <w:r w:rsidRPr="00573E05">
        <w:br/>
        <w:t>—   Договор купли-продажи недвижимого имущества от 16.10.2014г.                                                                                           </w:t>
      </w:r>
    </w:p>
    <w:p w:rsidR="00573E05" w:rsidRPr="00573E05" w:rsidRDefault="00573E05" w:rsidP="00573E05">
      <w:r w:rsidRPr="00573E05">
        <w:t>—  Свидетельство о государственной регистрации права 59-59-23/245/2014-867, выданное 07.07.2015г.</w:t>
      </w:r>
    </w:p>
    <w:p w:rsidR="00573E05" w:rsidRPr="00573E05" w:rsidRDefault="00573E05" w:rsidP="00573E05">
      <w:r w:rsidRPr="00573E05">
        <w:t>Собственник земельного участка:</w:t>
      </w:r>
    </w:p>
    <w:p w:rsidR="00573E05" w:rsidRPr="00573E05" w:rsidRDefault="00573E05" w:rsidP="00573E05">
      <w:r w:rsidRPr="00573E05">
        <w:t>ООО «ЭМ-Холдинг»</w:t>
      </w:r>
    </w:p>
    <w:p w:rsidR="00573E05" w:rsidRPr="00573E05" w:rsidRDefault="00573E05" w:rsidP="00573E05">
      <w:r w:rsidRPr="00573E05">
        <w:t>Границы и площадь земельного участка:</w:t>
      </w:r>
    </w:p>
    <w:p w:rsidR="00573E05" w:rsidRPr="00573E05" w:rsidRDefault="00573E05" w:rsidP="00573E05">
      <w:r w:rsidRPr="00573E05">
        <w:t>Границы земельного участка предусмотрены согласно кадастровому плану земельного участка.</w:t>
      </w:r>
    </w:p>
    <w:p w:rsidR="00573E05" w:rsidRPr="00573E05" w:rsidRDefault="00573E05" w:rsidP="00573E05">
      <w:r w:rsidRPr="00573E05">
        <w:t xml:space="preserve">Адрес земельного участка: Пермский край, </w:t>
      </w:r>
      <w:proofErr w:type="spellStart"/>
      <w:r w:rsidRPr="00573E05">
        <w:t>г.Пермь</w:t>
      </w:r>
      <w:proofErr w:type="spellEnd"/>
      <w:r w:rsidRPr="00573E05">
        <w:t xml:space="preserve">, Свердловский район, </w:t>
      </w:r>
      <w:proofErr w:type="spellStart"/>
      <w:r w:rsidRPr="00573E05">
        <w:t>ул.Лодыгина</w:t>
      </w:r>
      <w:proofErr w:type="spellEnd"/>
      <w:r w:rsidRPr="00573E05">
        <w:t>, 28а.</w:t>
      </w:r>
    </w:p>
    <w:p w:rsidR="00573E05" w:rsidRPr="00573E05" w:rsidRDefault="00573E05" w:rsidP="00573E05">
      <w:r w:rsidRPr="00573E05">
        <w:t>Кадастровый номер: 59:01:44 1 3637:546</w:t>
      </w:r>
    </w:p>
    <w:p w:rsidR="00573E05" w:rsidRPr="00573E05" w:rsidRDefault="00573E05" w:rsidP="00573E05">
      <w:r w:rsidRPr="00573E05">
        <w:t>Категория земель: земли населенных пунктов. </w:t>
      </w:r>
    </w:p>
    <w:p w:rsidR="00573E05" w:rsidRPr="00573E05" w:rsidRDefault="00573E05" w:rsidP="00573E05">
      <w:r w:rsidRPr="00573E05">
        <w:t>Площадь земельного участка: 1266 кв. м.;                                                                           </w:t>
      </w:r>
    </w:p>
    <w:p w:rsidR="00573E05" w:rsidRPr="00573E05" w:rsidRDefault="00573E05" w:rsidP="00573E05">
      <w:r w:rsidRPr="00573E05">
        <w:t xml:space="preserve">Площадь застройки: 317.19 </w:t>
      </w:r>
      <w:proofErr w:type="spellStart"/>
      <w:r w:rsidRPr="00573E05">
        <w:t>кв.м</w:t>
      </w:r>
      <w:proofErr w:type="spellEnd"/>
      <w:r w:rsidRPr="00573E05">
        <w:t>.</w:t>
      </w:r>
    </w:p>
    <w:p w:rsidR="00573E05" w:rsidRPr="00573E05" w:rsidRDefault="00573E05" w:rsidP="00573E05">
      <w:r w:rsidRPr="00573E05">
        <w:rPr>
          <w:b/>
          <w:bCs/>
          <w:i/>
          <w:iCs/>
          <w:u w:val="single"/>
        </w:rPr>
        <w:t>Элементы благоустройства, предусмотренные проектом.</w:t>
      </w:r>
    </w:p>
    <w:p w:rsidR="00573E05" w:rsidRPr="00573E05" w:rsidRDefault="00573E05" w:rsidP="00573E05">
      <w:r w:rsidRPr="00573E05">
        <w:rPr>
          <w:b/>
          <w:bCs/>
        </w:rPr>
        <w:t>Площадки, проезды</w:t>
      </w:r>
      <w:r w:rsidRPr="00573E05">
        <w:t>. Проектом предусматривается комплекс благоустройства территории жилого дома. Проектное благоустройство территории, отведенной под строительство жилого дома делает двор завершенным, уютным и солнечным. Для удобства жителей на территории жилого дома в дворовой зоне организованы зона отдыха и зона для физкультурных занятий.</w:t>
      </w:r>
    </w:p>
    <w:p w:rsidR="00573E05" w:rsidRPr="00573E05" w:rsidRDefault="00573E05" w:rsidP="00573E05">
      <w:r w:rsidRPr="00573E05">
        <w:t>Площадки запроектированы в дворовой зоне на расстоянии от окон жилого дома в соответствии со СНиП 2.07.01-89* «Градостроительство. Планировка и застройка городских и сельских поселений». Организован удобный подход к детской, игровой, хозяйственной площадкам – по тротуарам и прогулочным дорожкам с асфальтобетонным покрытием. Проектом благоустройства территории двора жилого дома обеспечивается продолжительность инсоляции не менее 3х часов на 50% площади участка на территории площадок отдыха, спортивных площадок.</w:t>
      </w:r>
    </w:p>
    <w:p w:rsidR="00573E05" w:rsidRPr="00573E05" w:rsidRDefault="00573E05" w:rsidP="00573E05">
      <w:proofErr w:type="spellStart"/>
      <w:r w:rsidRPr="00573E05">
        <w:rPr>
          <w:b/>
          <w:bCs/>
        </w:rPr>
        <w:lastRenderedPageBreak/>
        <w:t>Мусороудаление</w:t>
      </w:r>
      <w:proofErr w:type="spellEnd"/>
      <w:r w:rsidRPr="00573E05">
        <w:t xml:space="preserve">. Предусматривается контейнерами, расположенными в специально отведенном помещении жилого дома, вывоз осуществляется по договору со специализированной организацией. Удаление бытового мусора из контейнеров производится специальными машинами с вывозом на свалку. К помещению </w:t>
      </w:r>
      <w:proofErr w:type="spellStart"/>
      <w:r w:rsidRPr="00573E05">
        <w:t>мусорокамеры</w:t>
      </w:r>
      <w:proofErr w:type="spellEnd"/>
      <w:r w:rsidRPr="00573E05">
        <w:t xml:space="preserve"> предусматривается подъезд с асфальтобетонным покрытием.</w:t>
      </w:r>
    </w:p>
    <w:p w:rsidR="00573E05" w:rsidRPr="00573E05" w:rsidRDefault="00573E05" w:rsidP="00573E05">
      <w:r w:rsidRPr="00573E05">
        <w:rPr>
          <w:b/>
          <w:bCs/>
        </w:rPr>
        <w:t>Стоянки машин.</w:t>
      </w:r>
      <w:r w:rsidRPr="00573E05">
        <w:t> Для жителей и гостей дома проектом предусмотрена автомобильная парковка на 2 машин, в том числе одно место для инвалидов.</w:t>
      </w:r>
    </w:p>
    <w:p w:rsidR="00573E05" w:rsidRPr="00573E05" w:rsidRDefault="00573E05" w:rsidP="00573E05">
      <w:r w:rsidRPr="00573E05">
        <w:t>Проезды, парковки, тротуары имеют асфальтобетонное покрытие.</w:t>
      </w:r>
    </w:p>
    <w:p w:rsidR="00573E05" w:rsidRPr="00573E05" w:rsidRDefault="00573E05" w:rsidP="00573E05">
      <w:r w:rsidRPr="00573E05">
        <w:t xml:space="preserve">Постоянные стоянки в количестве 29 </w:t>
      </w:r>
      <w:proofErr w:type="spellStart"/>
      <w:r w:rsidRPr="00573E05">
        <w:t>маш</w:t>
      </w:r>
      <w:proofErr w:type="spellEnd"/>
      <w:r w:rsidRPr="00573E05">
        <w:t>. мест для жителей дома предполагается разместить на прилегающих парковках и специально отведенных участках, в радиусе 800м от проектируемого дома.</w:t>
      </w:r>
    </w:p>
    <w:p w:rsidR="00573E05" w:rsidRPr="00573E05" w:rsidRDefault="00573E05" w:rsidP="00573E05">
      <w:r w:rsidRPr="00573E05">
        <w:t xml:space="preserve">Места для транспорта инвалидов в количестве 3 </w:t>
      </w:r>
      <w:proofErr w:type="spellStart"/>
      <w:r w:rsidRPr="00573E05">
        <w:t>машиномест</w:t>
      </w:r>
      <w:proofErr w:type="spellEnd"/>
      <w:r w:rsidRPr="00573E05">
        <w:t xml:space="preserve"> предполагается разместить на прилегающих парковках, удаленных от входа в жилое здание - не далее 100м.</w:t>
      </w:r>
    </w:p>
    <w:p w:rsidR="00573E05" w:rsidRPr="00573E05" w:rsidRDefault="00573E05" w:rsidP="00573E05">
      <w:r w:rsidRPr="00573E05">
        <w:rPr>
          <w:b/>
          <w:bCs/>
        </w:rPr>
        <w:t>Освещение территории.</w:t>
      </w:r>
      <w:r w:rsidRPr="00573E05">
        <w:t> Наружное освещение территории дома и пожарных проездов осуществляется светильниками. У входов в подъезды дома устанавливаются указатели входов, освещаемые в темное время суток.</w:t>
      </w:r>
    </w:p>
    <w:p w:rsidR="00573E05" w:rsidRPr="00573E05" w:rsidRDefault="00573E05" w:rsidP="00573E05">
      <w:r w:rsidRPr="00573E05">
        <w:rPr>
          <w:b/>
          <w:bCs/>
        </w:rPr>
        <w:t>Озеленение. </w:t>
      </w:r>
      <w:r w:rsidRPr="00573E05">
        <w:t>Проектом предусмотрено озеленение дворовой территории жилого дома:</w:t>
      </w:r>
    </w:p>
    <w:p w:rsidR="00573E05" w:rsidRPr="00573E05" w:rsidRDefault="00573E05" w:rsidP="00573E05">
      <w:r w:rsidRPr="00573E05">
        <w:t>устройство газона, разбивка цветника из многолетних сортов, посадка кустарников в виде живой изгороди и группами.</w:t>
      </w:r>
    </w:p>
    <w:p w:rsidR="00573E05" w:rsidRPr="00573E05" w:rsidRDefault="00573E05" w:rsidP="00573E05">
      <w:pPr>
        <w:numPr>
          <w:ilvl w:val="0"/>
          <w:numId w:val="12"/>
        </w:numPr>
      </w:pPr>
      <w:r w:rsidRPr="00573E05">
        <w:rPr>
          <w:b/>
          <w:bCs/>
        </w:rPr>
        <w:t>О местоположении строящегося (создаваемого) дома и об его описании, подготовленном в соответствии с проектной документацией, на основании которой выдано разрешение на строительство</w:t>
      </w:r>
      <w:r w:rsidRPr="00573E05">
        <w:br/>
        <w:t> </w:t>
      </w:r>
    </w:p>
    <w:p w:rsidR="00573E05" w:rsidRPr="00573E05" w:rsidRDefault="00573E05" w:rsidP="00573E05">
      <w:r w:rsidRPr="00573E05">
        <w:t>Местоположение:</w:t>
      </w:r>
      <w:r w:rsidRPr="00573E05">
        <w:br/>
        <w:t xml:space="preserve">Улица Лодыгина,28а  в Свердловском районе </w:t>
      </w:r>
      <w:proofErr w:type="spellStart"/>
      <w:r w:rsidRPr="00573E05">
        <w:t>г.Перми</w:t>
      </w:r>
      <w:proofErr w:type="spellEnd"/>
      <w:r w:rsidRPr="00573E05">
        <w:t>.</w:t>
      </w:r>
    </w:p>
    <w:p w:rsidR="00573E05" w:rsidRPr="00573E05" w:rsidRDefault="00573E05" w:rsidP="00573E05">
      <w:r w:rsidRPr="00573E05">
        <w:t xml:space="preserve">Характеристика участка: Земельный участок строительства с кадастровым номером 59:01:4413637:546, площадью 1266 </w:t>
      </w:r>
      <w:proofErr w:type="spellStart"/>
      <w:r w:rsidRPr="00573E05">
        <w:t>кв.м</w:t>
      </w:r>
      <w:proofErr w:type="spellEnd"/>
      <w:r w:rsidRPr="00573E05">
        <w:t xml:space="preserve">., кварталов </w:t>
      </w:r>
      <w:proofErr w:type="gramStart"/>
      <w:r w:rsidRPr="00573E05">
        <w:t>№  3637</w:t>
      </w:r>
      <w:proofErr w:type="gramEnd"/>
      <w:r w:rsidRPr="00573E05">
        <w:t>, ограниченных улицами Лодыгина, Бородинской, Никулина, Солдатова.                                                                                      </w:t>
      </w:r>
    </w:p>
    <w:p w:rsidR="00573E05" w:rsidRPr="00573E05" w:rsidRDefault="00573E05" w:rsidP="00573E05">
      <w:r w:rsidRPr="00573E05">
        <w:t>Описание дома:</w:t>
      </w:r>
      <w:r w:rsidRPr="00573E05">
        <w:br/>
        <w:t xml:space="preserve">Проектом предусматривается строительство в Свердловском районе </w:t>
      </w:r>
      <w:proofErr w:type="spellStart"/>
      <w:r w:rsidRPr="00573E05">
        <w:t>г.Перми</w:t>
      </w:r>
      <w:proofErr w:type="spellEnd"/>
      <w:r w:rsidRPr="00573E05">
        <w:t xml:space="preserve"> по ул.Лодыгина,28а </w:t>
      </w:r>
      <w:proofErr w:type="spellStart"/>
      <w:r w:rsidRPr="00573E05">
        <w:t>одноподъездного</w:t>
      </w:r>
      <w:proofErr w:type="spellEnd"/>
      <w:r w:rsidRPr="00573E05">
        <w:t xml:space="preserve"> девятиэтажного здания многоквартирного дома.</w:t>
      </w:r>
    </w:p>
    <w:p w:rsidR="00573E05" w:rsidRPr="00573E05" w:rsidRDefault="00573E05" w:rsidP="00573E05">
      <w:pPr>
        <w:numPr>
          <w:ilvl w:val="0"/>
          <w:numId w:val="13"/>
        </w:numPr>
      </w:pPr>
      <w:r w:rsidRPr="00573E05">
        <w:rPr>
          <w:b/>
          <w:bCs/>
        </w:rPr>
        <w:t> О количестве в составе строящихся (создаваемых) многоквартирного дома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 указанных самостоятельных частей в соответствии с проектной документацией </w:t>
      </w:r>
    </w:p>
    <w:p w:rsidR="00573E05" w:rsidRPr="00573E05" w:rsidRDefault="00573E05" w:rsidP="00573E05">
      <w:r w:rsidRPr="00573E05">
        <w:t>Архитектурно-планировочным решением предусмотрено размещение на участке строительства 9-этажного односекционного жилого дома без технического подполья и без технического чердака. В доме предусмотрены помещения для размещения инженерного оборудования и прокладки коммуникаций на первом этаже здания.</w:t>
      </w:r>
    </w:p>
    <w:p w:rsidR="00573E05" w:rsidRPr="00573E05" w:rsidRDefault="00573E05" w:rsidP="00573E05">
      <w:r w:rsidRPr="00573E05">
        <w:t>Проектом учтены нормы освещенности, инсоляции, противопожарные разрывы и т.д.</w:t>
      </w:r>
    </w:p>
    <w:p w:rsidR="00573E05" w:rsidRPr="00573E05" w:rsidRDefault="00573E05" w:rsidP="00573E05">
      <w:r w:rsidRPr="00573E05">
        <w:lastRenderedPageBreak/>
        <w:t>В состав жилого дома входят 1, 2-х, 3-х комнатные квартиры. Номенклатура, компоновка и площади помещений определяются исходя из задания на проектирование и в соответствии с требованиями СНиП 31-01-2003 "Здания жилые многоквартирные".</w:t>
      </w:r>
    </w:p>
    <w:p w:rsidR="00573E05" w:rsidRPr="00573E05" w:rsidRDefault="00573E05" w:rsidP="00573E05">
      <w:r w:rsidRPr="00573E05">
        <w:t xml:space="preserve">На первом этаже кроме одной 1-комнатной квартиры расположены: помещение охраны с санузлом, пункт уборочного инвентаря, оборудована раковиной и сливом, общедомовые технические помещения: </w:t>
      </w:r>
      <w:proofErr w:type="spellStart"/>
      <w:r w:rsidRPr="00573E05">
        <w:t>мусорокамера</w:t>
      </w:r>
      <w:proofErr w:type="spellEnd"/>
      <w:r w:rsidRPr="00573E05">
        <w:t xml:space="preserve">, </w:t>
      </w:r>
      <w:proofErr w:type="spellStart"/>
      <w:r w:rsidRPr="00573E05">
        <w:t>электрощитовая</w:t>
      </w:r>
      <w:proofErr w:type="spellEnd"/>
      <w:r w:rsidRPr="00573E05">
        <w:t xml:space="preserve">, ИТП, технический коридор для прокладки сетей и размещения контейнера для ртутных </w:t>
      </w:r>
      <w:proofErr w:type="spellStart"/>
      <w:r w:rsidRPr="00573E05">
        <w:t>люминисцентных</w:t>
      </w:r>
      <w:proofErr w:type="spellEnd"/>
      <w:r w:rsidRPr="00573E05">
        <w:t xml:space="preserve"> ламп; помещения </w:t>
      </w:r>
      <w:proofErr w:type="gramStart"/>
      <w:r w:rsidRPr="00573E05">
        <w:t>охраны,  ИТП</w:t>
      </w:r>
      <w:proofErr w:type="gramEnd"/>
      <w:r w:rsidRPr="00573E05">
        <w:t xml:space="preserve">, </w:t>
      </w:r>
      <w:proofErr w:type="spellStart"/>
      <w:r w:rsidRPr="00573E05">
        <w:t>электрощитова</w:t>
      </w:r>
      <w:proofErr w:type="spellEnd"/>
      <w:r w:rsidRPr="00573E05">
        <w:t xml:space="preserve"> и </w:t>
      </w:r>
      <w:proofErr w:type="spellStart"/>
      <w:r w:rsidRPr="00573E05">
        <w:t>мусорокамера</w:t>
      </w:r>
      <w:proofErr w:type="spellEnd"/>
      <w:r w:rsidRPr="00573E05">
        <w:t xml:space="preserve"> имеют выход непосредственно наружу.</w:t>
      </w:r>
    </w:p>
    <w:p w:rsidR="00573E05" w:rsidRPr="00573E05" w:rsidRDefault="00573E05" w:rsidP="00573E05">
      <w:r w:rsidRPr="00573E05">
        <w:t xml:space="preserve">Технические помещения имеют двойное перекрытие, разделяющее от жилых </w:t>
      </w:r>
      <w:proofErr w:type="spellStart"/>
      <w:r w:rsidRPr="00573E05">
        <w:t>помешений</w:t>
      </w:r>
      <w:proofErr w:type="spellEnd"/>
      <w:r w:rsidRPr="00573E05">
        <w:t xml:space="preserve"> здания.</w:t>
      </w:r>
    </w:p>
    <w:p w:rsidR="00573E05" w:rsidRPr="00573E05" w:rsidRDefault="00573E05" w:rsidP="00573E05">
      <w:r w:rsidRPr="00573E05">
        <w:t>В доме предусмотрено:</w:t>
      </w:r>
    </w:p>
    <w:p w:rsidR="00573E05" w:rsidRPr="00573E05" w:rsidRDefault="00573E05" w:rsidP="00573E05">
      <w:pPr>
        <w:numPr>
          <w:ilvl w:val="0"/>
          <w:numId w:val="14"/>
        </w:numPr>
      </w:pPr>
      <w:r w:rsidRPr="00573E05">
        <w:rPr>
          <w:b/>
          <w:bCs/>
        </w:rPr>
        <w:t xml:space="preserve">25 однокомнатных квартир площадью от 38,17 </w:t>
      </w:r>
      <w:proofErr w:type="spellStart"/>
      <w:r w:rsidRPr="00573E05">
        <w:rPr>
          <w:b/>
          <w:bCs/>
        </w:rPr>
        <w:t>кв.м</w:t>
      </w:r>
      <w:proofErr w:type="spellEnd"/>
      <w:r w:rsidRPr="00573E05">
        <w:rPr>
          <w:b/>
          <w:bCs/>
        </w:rPr>
        <w:t xml:space="preserve">. до 40,38 </w:t>
      </w:r>
      <w:proofErr w:type="spellStart"/>
      <w:r w:rsidRPr="00573E05">
        <w:rPr>
          <w:b/>
          <w:bCs/>
        </w:rPr>
        <w:t>кв.м</w:t>
      </w:r>
      <w:proofErr w:type="spellEnd"/>
      <w:r w:rsidRPr="00573E05">
        <w:rPr>
          <w:b/>
          <w:bCs/>
        </w:rPr>
        <w:t>.</w:t>
      </w:r>
    </w:p>
    <w:p w:rsidR="00573E05" w:rsidRPr="00573E05" w:rsidRDefault="00573E05" w:rsidP="00573E05">
      <w:pPr>
        <w:numPr>
          <w:ilvl w:val="0"/>
          <w:numId w:val="14"/>
        </w:numPr>
      </w:pPr>
      <w:r w:rsidRPr="00573E05">
        <w:rPr>
          <w:b/>
          <w:bCs/>
        </w:rPr>
        <w:t xml:space="preserve">8 двухкомнатных квартир площадью от 55,10 </w:t>
      </w:r>
      <w:proofErr w:type="spellStart"/>
      <w:r w:rsidRPr="00573E05">
        <w:rPr>
          <w:b/>
          <w:bCs/>
        </w:rPr>
        <w:t>кв.м</w:t>
      </w:r>
      <w:proofErr w:type="spellEnd"/>
      <w:r w:rsidRPr="00573E05">
        <w:rPr>
          <w:b/>
          <w:bCs/>
        </w:rPr>
        <w:t xml:space="preserve">. до 55,70 </w:t>
      </w:r>
      <w:proofErr w:type="spellStart"/>
      <w:r w:rsidRPr="00573E05">
        <w:rPr>
          <w:b/>
          <w:bCs/>
        </w:rPr>
        <w:t>кв.м</w:t>
      </w:r>
      <w:proofErr w:type="spellEnd"/>
      <w:r w:rsidRPr="00573E05">
        <w:rPr>
          <w:b/>
          <w:bCs/>
        </w:rPr>
        <w:t>.</w:t>
      </w:r>
    </w:p>
    <w:p w:rsidR="00573E05" w:rsidRPr="00573E05" w:rsidRDefault="00573E05" w:rsidP="00573E05">
      <w:pPr>
        <w:numPr>
          <w:ilvl w:val="0"/>
          <w:numId w:val="14"/>
        </w:numPr>
      </w:pPr>
      <w:r w:rsidRPr="00573E05">
        <w:rPr>
          <w:b/>
          <w:bCs/>
        </w:rPr>
        <w:t xml:space="preserve">8 трехкомнатных квартир площадью от 66,77 </w:t>
      </w:r>
      <w:proofErr w:type="spellStart"/>
      <w:r w:rsidRPr="00573E05">
        <w:rPr>
          <w:b/>
          <w:bCs/>
        </w:rPr>
        <w:t>кв.м</w:t>
      </w:r>
      <w:proofErr w:type="spellEnd"/>
      <w:r w:rsidRPr="00573E05">
        <w:rPr>
          <w:b/>
          <w:bCs/>
        </w:rPr>
        <w:t xml:space="preserve">. до 67,19 </w:t>
      </w:r>
      <w:proofErr w:type="spellStart"/>
      <w:r w:rsidRPr="00573E05">
        <w:rPr>
          <w:b/>
          <w:bCs/>
        </w:rPr>
        <w:t>кв.м</w:t>
      </w:r>
      <w:proofErr w:type="spellEnd"/>
      <w:r w:rsidRPr="00573E05">
        <w:rPr>
          <w:b/>
          <w:bCs/>
        </w:rPr>
        <w:t>.</w:t>
      </w:r>
    </w:p>
    <w:p w:rsidR="00573E05" w:rsidRPr="00573E05" w:rsidRDefault="00573E05" w:rsidP="00573E05">
      <w:r w:rsidRPr="00573E05">
        <w:t>Номенклатура, компоновка и площади помещений определяются в соответствии с требованиями СНиП 31-01-2003 "Здания жилые многоквартирные".  </w:t>
      </w:r>
    </w:p>
    <w:p w:rsidR="00573E05" w:rsidRPr="00573E05" w:rsidRDefault="00573E05" w:rsidP="00573E05">
      <w:r w:rsidRPr="00573E05">
        <w:t>На первом этаже расположена 1 квартира, со 2 по 9 этаж на каждом этаже расположено 5 квартир. Высота, жилого этажа составляет 3,0 м.</w:t>
      </w:r>
    </w:p>
    <w:p w:rsidR="00573E05" w:rsidRPr="00573E05" w:rsidRDefault="00573E05" w:rsidP="00573E05">
      <w:r w:rsidRPr="00573E05">
        <w:rPr>
          <w:b/>
          <w:bCs/>
        </w:rPr>
        <w:t xml:space="preserve">ВЕДОМОСТЬ ОТДЕЛКИ ЖИЛЫХ </w:t>
      </w:r>
      <w:proofErr w:type="gramStart"/>
      <w:r w:rsidRPr="00573E05">
        <w:rPr>
          <w:b/>
          <w:bCs/>
        </w:rPr>
        <w:t>ПОМЕЩЕНИЙ  В</w:t>
      </w:r>
      <w:proofErr w:type="gramEnd"/>
      <w:r w:rsidRPr="00573E05">
        <w:rPr>
          <w:b/>
          <w:bCs/>
        </w:rPr>
        <w:t xml:space="preserve"> СТРОЯЩЕМСЯ ДОМЕ ПО </w:t>
      </w:r>
      <w:proofErr w:type="spellStart"/>
      <w:r w:rsidRPr="00573E05">
        <w:rPr>
          <w:b/>
          <w:bCs/>
        </w:rPr>
        <w:t>ул.ЛОДЫГИНА</w:t>
      </w:r>
      <w:proofErr w:type="spellEnd"/>
      <w:r w:rsidRPr="00573E05">
        <w:rPr>
          <w:b/>
          <w:bCs/>
        </w:rPr>
        <w:t xml:space="preserve"> 28а</w:t>
      </w:r>
    </w:p>
    <w:p w:rsidR="00573E05" w:rsidRPr="00573E05" w:rsidRDefault="00573E05" w:rsidP="00573E05">
      <w:pPr>
        <w:numPr>
          <w:ilvl w:val="0"/>
          <w:numId w:val="15"/>
        </w:numPr>
      </w:pPr>
      <w:r w:rsidRPr="00573E05">
        <w:rPr>
          <w:b/>
          <w:bCs/>
        </w:rPr>
        <w:t>Жилые комнаты:</w:t>
      </w:r>
    </w:p>
    <w:p w:rsidR="00573E05" w:rsidRPr="00573E05" w:rsidRDefault="00573E05" w:rsidP="00573E05">
      <w:pPr>
        <w:numPr>
          <w:ilvl w:val="0"/>
          <w:numId w:val="16"/>
        </w:numPr>
      </w:pPr>
      <w:r w:rsidRPr="00573E05">
        <w:t>Потолок – окраска водоэмульсионной краской;</w:t>
      </w:r>
    </w:p>
    <w:p w:rsidR="00573E05" w:rsidRPr="00573E05" w:rsidRDefault="00573E05" w:rsidP="00573E05">
      <w:pPr>
        <w:numPr>
          <w:ilvl w:val="0"/>
          <w:numId w:val="16"/>
        </w:numPr>
      </w:pPr>
      <w:r w:rsidRPr="00573E05">
        <w:t>Стены – обои;</w:t>
      </w:r>
    </w:p>
    <w:p w:rsidR="00573E05" w:rsidRPr="00573E05" w:rsidRDefault="00573E05" w:rsidP="00573E05">
      <w:pPr>
        <w:numPr>
          <w:ilvl w:val="0"/>
          <w:numId w:val="16"/>
        </w:numPr>
      </w:pPr>
      <w:r w:rsidRPr="00573E05">
        <w:t>Пол – ламинат.</w:t>
      </w:r>
    </w:p>
    <w:p w:rsidR="00573E05" w:rsidRPr="00573E05" w:rsidRDefault="00573E05" w:rsidP="00573E05">
      <w:pPr>
        <w:numPr>
          <w:ilvl w:val="0"/>
          <w:numId w:val="16"/>
        </w:numPr>
      </w:pPr>
      <w:r w:rsidRPr="00573E05">
        <w:t>Межкомнатные двери «Канадка».</w:t>
      </w:r>
    </w:p>
    <w:p w:rsidR="00573E05" w:rsidRPr="00573E05" w:rsidRDefault="00573E05" w:rsidP="00573E05">
      <w:pPr>
        <w:numPr>
          <w:ilvl w:val="0"/>
          <w:numId w:val="17"/>
        </w:numPr>
      </w:pPr>
      <w:r w:rsidRPr="00573E05">
        <w:rPr>
          <w:b/>
          <w:bCs/>
        </w:rPr>
        <w:t>Кухня:</w:t>
      </w:r>
    </w:p>
    <w:p w:rsidR="00573E05" w:rsidRPr="00573E05" w:rsidRDefault="00573E05" w:rsidP="00573E05">
      <w:pPr>
        <w:numPr>
          <w:ilvl w:val="0"/>
          <w:numId w:val="18"/>
        </w:numPr>
      </w:pPr>
      <w:r w:rsidRPr="00573E05">
        <w:t>Потолок – окраска водоэмульсионной краской;</w:t>
      </w:r>
    </w:p>
    <w:p w:rsidR="00573E05" w:rsidRPr="00573E05" w:rsidRDefault="00573E05" w:rsidP="00573E05">
      <w:pPr>
        <w:numPr>
          <w:ilvl w:val="0"/>
          <w:numId w:val="18"/>
        </w:numPr>
      </w:pPr>
      <w:r w:rsidRPr="00573E05">
        <w:t>Стены – обои, окраска водоэмульсионной краской;</w:t>
      </w:r>
    </w:p>
    <w:p w:rsidR="00573E05" w:rsidRPr="00573E05" w:rsidRDefault="00573E05" w:rsidP="00573E05">
      <w:pPr>
        <w:numPr>
          <w:ilvl w:val="0"/>
          <w:numId w:val="18"/>
        </w:numPr>
      </w:pPr>
      <w:r w:rsidRPr="00573E05">
        <w:t>Пол – линолеум.</w:t>
      </w:r>
    </w:p>
    <w:p w:rsidR="00573E05" w:rsidRPr="00573E05" w:rsidRDefault="00573E05" w:rsidP="00573E05">
      <w:pPr>
        <w:numPr>
          <w:ilvl w:val="0"/>
          <w:numId w:val="18"/>
        </w:numPr>
      </w:pPr>
      <w:r w:rsidRPr="00573E05">
        <w:t>Мойка, кран.</w:t>
      </w:r>
    </w:p>
    <w:p w:rsidR="00573E05" w:rsidRPr="00573E05" w:rsidRDefault="00573E05" w:rsidP="00573E05">
      <w:pPr>
        <w:numPr>
          <w:ilvl w:val="0"/>
          <w:numId w:val="18"/>
        </w:numPr>
      </w:pPr>
      <w:r w:rsidRPr="00573E05">
        <w:rPr>
          <w:b/>
          <w:bCs/>
          <w:i/>
          <w:iCs/>
        </w:rPr>
        <w:t>Электроплита в комплектацию не входит, приобретается и устанавливается собственником самостоятельно за свой счет после приемки квартиры по акту.</w:t>
      </w:r>
    </w:p>
    <w:p w:rsidR="00573E05" w:rsidRPr="00573E05" w:rsidRDefault="00573E05" w:rsidP="00573E05">
      <w:pPr>
        <w:numPr>
          <w:ilvl w:val="0"/>
          <w:numId w:val="19"/>
        </w:numPr>
      </w:pPr>
      <w:r w:rsidRPr="00573E05">
        <w:rPr>
          <w:b/>
          <w:bCs/>
        </w:rPr>
        <w:t>Санузел</w:t>
      </w:r>
    </w:p>
    <w:p w:rsidR="00573E05" w:rsidRPr="00573E05" w:rsidRDefault="00573E05" w:rsidP="00573E05">
      <w:pPr>
        <w:numPr>
          <w:ilvl w:val="0"/>
          <w:numId w:val="20"/>
        </w:numPr>
      </w:pPr>
      <w:r w:rsidRPr="00573E05">
        <w:t>Потолок – окраска водоэмульсионной краской;</w:t>
      </w:r>
    </w:p>
    <w:p w:rsidR="00573E05" w:rsidRPr="00573E05" w:rsidRDefault="00573E05" w:rsidP="00573E05">
      <w:pPr>
        <w:numPr>
          <w:ilvl w:val="0"/>
          <w:numId w:val="20"/>
        </w:numPr>
      </w:pPr>
      <w:r w:rsidRPr="00573E05">
        <w:t>Стены –окраска водоэмульсионной краской;</w:t>
      </w:r>
    </w:p>
    <w:p w:rsidR="00573E05" w:rsidRPr="00573E05" w:rsidRDefault="00573E05" w:rsidP="00573E05">
      <w:pPr>
        <w:numPr>
          <w:ilvl w:val="0"/>
          <w:numId w:val="20"/>
        </w:numPr>
      </w:pPr>
      <w:r w:rsidRPr="00573E05">
        <w:t xml:space="preserve">Пол – </w:t>
      </w:r>
      <w:proofErr w:type="spellStart"/>
      <w:r w:rsidRPr="00573E05">
        <w:t>керамогранит</w:t>
      </w:r>
      <w:proofErr w:type="spellEnd"/>
      <w:r w:rsidRPr="00573E05">
        <w:t>.</w:t>
      </w:r>
    </w:p>
    <w:p w:rsidR="00573E05" w:rsidRPr="00573E05" w:rsidRDefault="00573E05" w:rsidP="00573E05">
      <w:pPr>
        <w:numPr>
          <w:ilvl w:val="0"/>
          <w:numId w:val="20"/>
        </w:numPr>
      </w:pPr>
      <w:r w:rsidRPr="00573E05">
        <w:t>Ванна, раковина, краны, унитаз.</w:t>
      </w:r>
    </w:p>
    <w:p w:rsidR="00573E05" w:rsidRPr="00573E05" w:rsidRDefault="00573E05" w:rsidP="00573E05">
      <w:r w:rsidRPr="00573E05">
        <w:lastRenderedPageBreak/>
        <w:t xml:space="preserve">В здании предусмотрен лифт грузоподъемностью 630 кг и скоростью 1м/с </w:t>
      </w:r>
      <w:proofErr w:type="spellStart"/>
      <w:r w:rsidRPr="00573E05">
        <w:t>с</w:t>
      </w:r>
      <w:proofErr w:type="spellEnd"/>
      <w:r w:rsidRPr="00573E05">
        <w:t xml:space="preserve"> габаритами кабины 2100х1100 мм.</w:t>
      </w:r>
    </w:p>
    <w:p w:rsidR="00573E05" w:rsidRPr="00573E05" w:rsidRDefault="00573E05" w:rsidP="00573E05">
      <w:pPr>
        <w:numPr>
          <w:ilvl w:val="0"/>
          <w:numId w:val="21"/>
        </w:numPr>
      </w:pPr>
      <w:r w:rsidRPr="00573E05">
        <w:rPr>
          <w:b/>
          <w:bCs/>
        </w:rPr>
        <w:t>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</w:r>
    </w:p>
    <w:p w:rsidR="00573E05" w:rsidRPr="00573E05" w:rsidRDefault="00573E05" w:rsidP="00573E05">
      <w:r w:rsidRPr="00573E05">
        <w:t>В состав общего имущества в многоквартирном доме будут входить:</w:t>
      </w:r>
    </w:p>
    <w:p w:rsidR="00573E05" w:rsidRPr="00573E05" w:rsidRDefault="00573E05" w:rsidP="00573E05">
      <w:r w:rsidRPr="00573E05">
        <w:t xml:space="preserve">1)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лифт, лифтовая шахта, коридоры, инженерные </w:t>
      </w:r>
      <w:proofErr w:type="spellStart"/>
      <w:r w:rsidRPr="00573E05">
        <w:t>коммуникаци</w:t>
      </w:r>
      <w:proofErr w:type="spellEnd"/>
      <w:r w:rsidRPr="00573E05">
        <w:t>;</w:t>
      </w:r>
    </w:p>
    <w:p w:rsidR="00573E05" w:rsidRPr="00573E05" w:rsidRDefault="00573E05" w:rsidP="00573E05">
      <w:r w:rsidRPr="00573E05">
        <w:t>2)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</w:t>
      </w:r>
    </w:p>
    <w:p w:rsidR="00573E05" w:rsidRPr="00573E05" w:rsidRDefault="00573E05" w:rsidP="00573E05">
      <w:r w:rsidRPr="00573E05">
        <w:t>3)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</w:p>
    <w:p w:rsidR="00573E05" w:rsidRPr="00573E05" w:rsidRDefault="00573E05" w:rsidP="00573E05">
      <w:r w:rsidRPr="00573E05">
        <w:t>4)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:rsidR="00573E05" w:rsidRPr="00573E05" w:rsidRDefault="00573E05" w:rsidP="00573E05">
      <w:r w:rsidRPr="00573E05">
        <w:t>Границы и размер земельного участка, на котором расположен многоквартирный дом, определяются в соответствии с требованиями </w:t>
      </w:r>
      <w:hyperlink r:id="rId5" w:anchor="block_2" w:history="1">
        <w:r w:rsidRPr="00573E05">
          <w:rPr>
            <w:rStyle w:val="a3"/>
          </w:rPr>
          <w:t>земельного законодательства</w:t>
        </w:r>
      </w:hyperlink>
      <w:r w:rsidRPr="00573E05">
        <w:t> и </w:t>
      </w:r>
      <w:hyperlink r:id="rId6" w:anchor="block_3" w:history="1">
        <w:r w:rsidRPr="00573E05">
          <w:rPr>
            <w:rStyle w:val="a3"/>
          </w:rPr>
          <w:t>законодательства</w:t>
        </w:r>
      </w:hyperlink>
      <w:r w:rsidRPr="00573E05">
        <w:t> о градостроительной деятельности.</w:t>
      </w:r>
    </w:p>
    <w:p w:rsidR="00573E05" w:rsidRPr="00573E05" w:rsidRDefault="00573E05" w:rsidP="00573E05">
      <w:pPr>
        <w:numPr>
          <w:ilvl w:val="0"/>
          <w:numId w:val="22"/>
        </w:numPr>
      </w:pPr>
      <w:r w:rsidRPr="00573E05">
        <w:t> </w:t>
      </w:r>
      <w:r w:rsidRPr="00573E05">
        <w:rPr>
          <w:b/>
          <w:bCs/>
        </w:rPr>
        <w:t>О предполагаемом сроке получения разрешения на ввод в эксплуатацию строящегося (</w:t>
      </w:r>
      <w:proofErr w:type="gramStart"/>
      <w:r w:rsidRPr="00573E05">
        <w:rPr>
          <w:b/>
          <w:bCs/>
        </w:rPr>
        <w:t>создаваемого)  дома</w:t>
      </w:r>
      <w:proofErr w:type="gramEnd"/>
      <w:r w:rsidRPr="00573E05">
        <w:rPr>
          <w:b/>
          <w:bCs/>
        </w:rPr>
        <w:t>, перечне органов государственной власти, органов местного самоуправления и организаций, представители которых участвуют в приемке указанного многоквартирного дома</w:t>
      </w:r>
    </w:p>
    <w:p w:rsidR="00573E05" w:rsidRPr="00573E05" w:rsidRDefault="00573E05" w:rsidP="00573E05">
      <w:r w:rsidRPr="00573E05">
        <w:t>Предлагаемый срок получения разрешения на ввод в эксплуатацию строящегося (создаваемого) многоквартирного дома 3-й квартал 2018 года.</w:t>
      </w:r>
    </w:p>
    <w:p w:rsidR="00573E05" w:rsidRPr="00573E05" w:rsidRDefault="00573E05" w:rsidP="00573E05">
      <w:r w:rsidRPr="00573E05">
        <w:t>Орган, уполномоченный в соответствии с законодательством о градостроительной деятельности на выдачу разрешения на ввод этих объектов недвижимости в эксплуатацию:</w:t>
      </w:r>
    </w:p>
    <w:p w:rsidR="00573E05" w:rsidRPr="00573E05" w:rsidRDefault="00573E05" w:rsidP="00573E05">
      <w:r w:rsidRPr="00573E05">
        <w:t>Администрация города Перми Департамент градостроительства и архитектуры.          </w:t>
      </w:r>
    </w:p>
    <w:p w:rsidR="00573E05" w:rsidRPr="00573E05" w:rsidRDefault="00573E05" w:rsidP="00573E05">
      <w:r w:rsidRPr="00573E05">
        <w:t xml:space="preserve">614000 </w:t>
      </w:r>
      <w:proofErr w:type="spellStart"/>
      <w:r w:rsidRPr="00573E05">
        <w:t>г.Пермь</w:t>
      </w:r>
      <w:proofErr w:type="spellEnd"/>
      <w:r w:rsidRPr="00573E05">
        <w:t xml:space="preserve">, </w:t>
      </w:r>
      <w:proofErr w:type="spellStart"/>
      <w:r w:rsidRPr="00573E05">
        <w:t>ул.Сибирская</w:t>
      </w:r>
      <w:proofErr w:type="spellEnd"/>
      <w:r w:rsidRPr="00573E05">
        <w:t>, д.15. Телефон (342) 212-72-57, факс (342) 212-68-28.  </w:t>
      </w:r>
      <w:r w:rsidRPr="00573E05">
        <w:br/>
        <w:t> </w:t>
      </w:r>
    </w:p>
    <w:p w:rsidR="00573E05" w:rsidRPr="00573E05" w:rsidRDefault="00573E05" w:rsidP="00573E05">
      <w:pPr>
        <w:numPr>
          <w:ilvl w:val="0"/>
          <w:numId w:val="23"/>
        </w:numPr>
      </w:pPr>
      <w:r w:rsidRPr="00573E05">
        <w:t> </w:t>
      </w:r>
      <w:r w:rsidRPr="00573E05">
        <w:rPr>
          <w:b/>
          <w:bCs/>
        </w:rPr>
        <w:t>О возможных финансовых и прочих рисках при осуществлении проекта строительства и мерах по добровольному страхованию застройщиком таких рисков.</w:t>
      </w:r>
    </w:p>
    <w:p w:rsidR="00573E05" w:rsidRPr="00573E05" w:rsidRDefault="00573E05" w:rsidP="00573E05">
      <w:r w:rsidRPr="00573E05">
        <w:t xml:space="preserve">В случае возникновения финансовых и прочих рисков при проведении строительных работ, связанных с обстоятельствами непреодолимой силы, в том числе: стихийных бедствий, военных действий любого характера, блокады, решений Правительственных органов, изменений ставок рефинансирования Центрального банка, изменений налогового законодательства РФ, а также </w:t>
      </w:r>
      <w:r w:rsidRPr="00573E05">
        <w:lastRenderedPageBreak/>
        <w:t>неблагоприятных погодных условий, исполнение обязательств по договору отодвигается соразмерно времени действия этих обстоятельств. </w:t>
      </w:r>
    </w:p>
    <w:p w:rsidR="00573E05" w:rsidRPr="00573E05" w:rsidRDefault="00573E05" w:rsidP="00573E05">
      <w:r w:rsidRPr="00573E05">
        <w:t xml:space="preserve">Гражданская ответственность застройщика за неисполнение или ненадлежащее исполнение обязательств по передаче объекта долевого строительства участнику долевого </w:t>
      </w:r>
      <w:proofErr w:type="gramStart"/>
      <w:r w:rsidRPr="00573E05">
        <w:t>строительства  застрахована</w:t>
      </w:r>
      <w:proofErr w:type="gramEnd"/>
      <w:r w:rsidRPr="00573E05">
        <w:t>  в ООО «Региональная страховая компания» в соответствии с Генеральным договором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№ 35-1047/2015 от «27» мая 2016г.</w:t>
      </w:r>
    </w:p>
    <w:p w:rsidR="00573E05" w:rsidRPr="00573E05" w:rsidRDefault="00573E05" w:rsidP="00573E05">
      <w:pPr>
        <w:numPr>
          <w:ilvl w:val="0"/>
          <w:numId w:val="24"/>
        </w:numPr>
      </w:pPr>
      <w:r w:rsidRPr="00573E05">
        <w:rPr>
          <w:b/>
          <w:bCs/>
        </w:rPr>
        <w:t>О сметной стоимости строительства (создания) многоквартирного дома </w:t>
      </w:r>
    </w:p>
    <w:p w:rsidR="00573E05" w:rsidRPr="00573E05" w:rsidRDefault="00573E05" w:rsidP="00573E05">
      <w:r w:rsidRPr="00573E05">
        <w:t>Сметная стоимость строительства (создания) составляет: 60 000 000 (Шестьдесят миллионов) рублей. </w:t>
      </w:r>
    </w:p>
    <w:p w:rsidR="00573E05" w:rsidRPr="00573E05" w:rsidRDefault="00573E05" w:rsidP="00573E05">
      <w:pPr>
        <w:numPr>
          <w:ilvl w:val="0"/>
          <w:numId w:val="25"/>
        </w:numPr>
      </w:pPr>
      <w:r w:rsidRPr="00573E05">
        <w:rPr>
          <w:b/>
          <w:bCs/>
        </w:rPr>
        <w:t>О перечне организаций, осуществляющих основные строительно-монтажные и другие работы (подрядчиков)</w:t>
      </w:r>
    </w:p>
    <w:p w:rsidR="00573E05" w:rsidRPr="00573E05" w:rsidRDefault="00573E05" w:rsidP="00573E05">
      <w:proofErr w:type="spellStart"/>
      <w:r w:rsidRPr="00573E05">
        <w:t>Генпроектировщик</w:t>
      </w:r>
      <w:proofErr w:type="spellEnd"/>
      <w:r w:rsidRPr="00573E05">
        <w:t>: ООО «</w:t>
      </w:r>
      <w:proofErr w:type="spellStart"/>
      <w:r w:rsidRPr="00573E05">
        <w:t>ПермПроектИзыскания</w:t>
      </w:r>
      <w:proofErr w:type="spellEnd"/>
      <w:r w:rsidRPr="00573E05">
        <w:t>»</w:t>
      </w:r>
    </w:p>
    <w:p w:rsidR="00573E05" w:rsidRPr="00573E05" w:rsidRDefault="00573E05" w:rsidP="00573E05">
      <w:r w:rsidRPr="00573E05">
        <w:t>Строительный контроль: ООО "СТАТУС"</w:t>
      </w:r>
    </w:p>
    <w:p w:rsidR="00573E05" w:rsidRPr="00573E05" w:rsidRDefault="00573E05" w:rsidP="00573E05">
      <w:r w:rsidRPr="00573E05">
        <w:t>Подрядчик: ООО "Сто Стен"</w:t>
      </w:r>
    </w:p>
    <w:p w:rsidR="00573E05" w:rsidRPr="00573E05" w:rsidRDefault="00573E05" w:rsidP="00573E05">
      <w:pPr>
        <w:numPr>
          <w:ilvl w:val="0"/>
          <w:numId w:val="26"/>
        </w:numPr>
      </w:pPr>
      <w:r w:rsidRPr="00573E05">
        <w:rPr>
          <w:b/>
          <w:bCs/>
        </w:rPr>
        <w:t>О способе обеспечения исполнения обязательств застройщика по договорам участия в долевом строительстве (далее - "договорам")</w:t>
      </w:r>
    </w:p>
    <w:p w:rsidR="00573E05" w:rsidRPr="00573E05" w:rsidRDefault="00573E05" w:rsidP="00573E05">
      <w:r w:rsidRPr="00573E05">
        <w:t>В соответствии со статьей 13 Федерального закона № 214-ФЗ от 24.12.2004 г.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обеспечение исполнения обязательств застройщика по договорам с момента государственной регистрации договора участия в долевом строительстве в Управление Федеральной службы государственной регистрации, кадастра и картографии по Пермскому краю у участников долевого строительства считаются находящимися в залоге земельный участок, находящийся в собственности Застройщика, и строящийся (создаваемый) на этом земельном участке дом, в составе которого будут находиться объекты долевого строительства.</w:t>
      </w:r>
    </w:p>
    <w:p w:rsidR="00573E05" w:rsidRPr="00573E05" w:rsidRDefault="00573E05" w:rsidP="00573E05">
      <w:r w:rsidRPr="00573E05">
        <w:t>Исполнение обязательств застройщика по договорам участия в долевом строительстве также гарантируется наличием договора № 35-1047/2015 от 27.05.2016г. со страховой организацией ООО «Региональная страховая компания», имеющей лицензию на страхование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строительства.</w:t>
      </w:r>
    </w:p>
    <w:p w:rsidR="00573E05" w:rsidRPr="00573E05" w:rsidRDefault="00573E05" w:rsidP="00573E05">
      <w:r w:rsidRPr="00573E05">
        <w:t>Сведения об объектах долевого строительства, в отношении которых заключен договор страхования:</w:t>
      </w:r>
    </w:p>
    <w:p w:rsidR="00573E05" w:rsidRPr="00573E05" w:rsidRDefault="00573E05" w:rsidP="00573E05">
      <w:r w:rsidRPr="00573E05">
        <w:t>- двухкомнатная квартира № 34;</w:t>
      </w:r>
    </w:p>
    <w:p w:rsidR="00573E05" w:rsidRPr="00573E05" w:rsidRDefault="00573E05" w:rsidP="00573E05">
      <w:r w:rsidRPr="00573E05">
        <w:t>- однокомнатная квартира № 36;</w:t>
      </w:r>
    </w:p>
    <w:p w:rsidR="00573E05" w:rsidRPr="00573E05" w:rsidRDefault="00573E05" w:rsidP="00573E05">
      <w:r w:rsidRPr="00573E05">
        <w:t>- однокомнатная квартира № 21;</w:t>
      </w:r>
    </w:p>
    <w:p w:rsidR="00573E05" w:rsidRPr="00573E05" w:rsidRDefault="00573E05" w:rsidP="00573E05">
      <w:r w:rsidRPr="00573E05">
        <w:t>- двухкомнатная квартира № 24;</w:t>
      </w:r>
    </w:p>
    <w:p w:rsidR="00573E05" w:rsidRPr="00573E05" w:rsidRDefault="00573E05" w:rsidP="00573E05">
      <w:r w:rsidRPr="00573E05">
        <w:t>- двухкомнатная квартира № 29;</w:t>
      </w:r>
    </w:p>
    <w:p w:rsidR="00573E05" w:rsidRPr="00573E05" w:rsidRDefault="00573E05" w:rsidP="00573E05">
      <w:r w:rsidRPr="00573E05">
        <w:t>- однокомнатная квартира № 17;</w:t>
      </w:r>
    </w:p>
    <w:p w:rsidR="00573E05" w:rsidRPr="00573E05" w:rsidRDefault="00573E05" w:rsidP="00573E05">
      <w:r w:rsidRPr="00573E05">
        <w:lastRenderedPageBreak/>
        <w:t>- однокомнатная квартира № 18.</w:t>
      </w:r>
    </w:p>
    <w:p w:rsidR="00573E05" w:rsidRPr="00573E05" w:rsidRDefault="00573E05" w:rsidP="00573E05">
      <w:pPr>
        <w:numPr>
          <w:ilvl w:val="0"/>
          <w:numId w:val="27"/>
        </w:numPr>
      </w:pPr>
      <w:r w:rsidRPr="00573E05">
        <w:rPr>
          <w:b/>
          <w:bCs/>
        </w:rPr>
        <w:t>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</w:t>
      </w:r>
    </w:p>
    <w:p w:rsidR="00573E05" w:rsidRPr="00573E05" w:rsidRDefault="00573E05" w:rsidP="00573E05">
      <w:r w:rsidRPr="00573E05">
        <w:rPr>
          <w:i/>
          <w:iCs/>
        </w:rPr>
        <w:t>Договоры и сделки, на основании которых привлекаются денежные средства для строительства (создания) многоквартирного дома, не заключались. </w:t>
      </w:r>
      <w:r w:rsidRPr="00573E05">
        <w:br/>
        <w:t>Застройщик для ознакомления любому обратившемуся лицу представит: </w:t>
      </w:r>
      <w:r w:rsidRPr="00573E05">
        <w:br/>
        <w:t>1) учредительные документы застройщика;</w:t>
      </w:r>
      <w:r w:rsidRPr="00573E05">
        <w:br/>
        <w:t>2) свидетельство о государственной регистрации застройщика;</w:t>
      </w:r>
      <w:r w:rsidRPr="00573E05">
        <w:br/>
        <w:t>3) свидетельство о постановке на учет в налоговом органе;</w:t>
      </w:r>
      <w:r w:rsidRPr="00573E05">
        <w:br/>
        <w:t>4) разрешение на строительство; </w:t>
      </w:r>
      <w:r w:rsidRPr="00573E05">
        <w:br/>
        <w:t>5) технико-экономическое обоснование проекта строительства многоквартирного дома; </w:t>
      </w:r>
      <w:r w:rsidRPr="00573E05">
        <w:br/>
        <w:t>6) заключение негосударственной экспертизы проектной документации;</w:t>
      </w:r>
      <w:r w:rsidRPr="00573E05">
        <w:br/>
        <w:t>7) проектную документацию, включающую в себя все внесенные в нее изменения; </w:t>
      </w:r>
      <w:r w:rsidRPr="00573E05">
        <w:br/>
        <w:t>8) документы, подтверждающие права застройщика на земельный участок;</w:t>
      </w:r>
      <w:r w:rsidRPr="00573E05">
        <w:br/>
        <w:t>9) утвержденные годовые отчеты, бухгалтерские балансы, счета (распределение) прибыли и убытков за три последних года осуществления застройщиком предпринимательской деятельности, и за фактический период предпринимательской деятельности при осуществлении застройщиком такой деятельности менее трех лет (за исключением регистров бухгалтерского учета); </w:t>
      </w:r>
      <w:r w:rsidRPr="00573E05">
        <w:br/>
        <w:t> </w:t>
      </w:r>
    </w:p>
    <w:p w:rsidR="00D00AEC" w:rsidRDefault="00D00AEC">
      <w:bookmarkStart w:id="0" w:name="_GoBack"/>
      <w:bookmarkEnd w:id="0"/>
    </w:p>
    <w:sectPr w:rsidR="00D0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DBC"/>
    <w:multiLevelType w:val="multilevel"/>
    <w:tmpl w:val="A188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D7CFD"/>
    <w:multiLevelType w:val="multilevel"/>
    <w:tmpl w:val="8C72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8728A"/>
    <w:multiLevelType w:val="multilevel"/>
    <w:tmpl w:val="D21A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D2E7D"/>
    <w:multiLevelType w:val="multilevel"/>
    <w:tmpl w:val="620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1246E"/>
    <w:multiLevelType w:val="multilevel"/>
    <w:tmpl w:val="A012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7634B"/>
    <w:multiLevelType w:val="multilevel"/>
    <w:tmpl w:val="E58E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D2E9C"/>
    <w:multiLevelType w:val="multilevel"/>
    <w:tmpl w:val="C354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D15F5"/>
    <w:multiLevelType w:val="multilevel"/>
    <w:tmpl w:val="3C5A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41B05"/>
    <w:multiLevelType w:val="multilevel"/>
    <w:tmpl w:val="739E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D1E62"/>
    <w:multiLevelType w:val="multilevel"/>
    <w:tmpl w:val="A468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87086"/>
    <w:multiLevelType w:val="multilevel"/>
    <w:tmpl w:val="1E16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1691E"/>
    <w:multiLevelType w:val="multilevel"/>
    <w:tmpl w:val="E7DE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54884"/>
    <w:multiLevelType w:val="multilevel"/>
    <w:tmpl w:val="8A5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B2AC3"/>
    <w:multiLevelType w:val="multilevel"/>
    <w:tmpl w:val="6784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51C78"/>
    <w:multiLevelType w:val="multilevel"/>
    <w:tmpl w:val="B9E4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00CFD"/>
    <w:multiLevelType w:val="multilevel"/>
    <w:tmpl w:val="D0DA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82432"/>
    <w:multiLevelType w:val="multilevel"/>
    <w:tmpl w:val="9F3A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BE6322"/>
    <w:multiLevelType w:val="multilevel"/>
    <w:tmpl w:val="A8B6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034958"/>
    <w:multiLevelType w:val="multilevel"/>
    <w:tmpl w:val="00D2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D93EA5"/>
    <w:multiLevelType w:val="multilevel"/>
    <w:tmpl w:val="1FF2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154151"/>
    <w:multiLevelType w:val="multilevel"/>
    <w:tmpl w:val="EC1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F3CA0"/>
    <w:multiLevelType w:val="multilevel"/>
    <w:tmpl w:val="EAD8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2A562F"/>
    <w:multiLevelType w:val="multilevel"/>
    <w:tmpl w:val="3A76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3C6F94"/>
    <w:multiLevelType w:val="multilevel"/>
    <w:tmpl w:val="7F28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D01BAB"/>
    <w:multiLevelType w:val="multilevel"/>
    <w:tmpl w:val="4EC2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12B2A"/>
    <w:multiLevelType w:val="multilevel"/>
    <w:tmpl w:val="491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4B34AD"/>
    <w:multiLevelType w:val="multilevel"/>
    <w:tmpl w:val="0EC0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  <w:lvlOverride w:ilvl="0">
      <w:startOverride w:val="2"/>
    </w:lvlOverride>
  </w:num>
  <w:num w:numId="3">
    <w:abstractNumId w:val="19"/>
    <w:lvlOverride w:ilvl="0">
      <w:startOverride w:val="3"/>
    </w:lvlOverride>
  </w:num>
  <w:num w:numId="4">
    <w:abstractNumId w:val="5"/>
  </w:num>
  <w:num w:numId="5">
    <w:abstractNumId w:val="26"/>
    <w:lvlOverride w:ilvl="0">
      <w:startOverride w:val="4"/>
    </w:lvlOverride>
  </w:num>
  <w:num w:numId="6">
    <w:abstractNumId w:val="25"/>
  </w:num>
  <w:num w:numId="7">
    <w:abstractNumId w:val="21"/>
    <w:lvlOverride w:ilvl="0">
      <w:startOverride w:val="5"/>
    </w:lvlOverride>
  </w:num>
  <w:num w:numId="8">
    <w:abstractNumId w:val="23"/>
    <w:lvlOverride w:ilvl="0">
      <w:startOverride w:val="6"/>
    </w:lvlOverride>
  </w:num>
  <w:num w:numId="9">
    <w:abstractNumId w:val="11"/>
  </w:num>
  <w:num w:numId="10">
    <w:abstractNumId w:val="12"/>
    <w:lvlOverride w:ilvl="0">
      <w:startOverride w:val="2"/>
    </w:lvlOverride>
  </w:num>
  <w:num w:numId="11">
    <w:abstractNumId w:val="17"/>
    <w:lvlOverride w:ilvl="0">
      <w:startOverride w:val="3"/>
    </w:lvlOverride>
  </w:num>
  <w:num w:numId="12">
    <w:abstractNumId w:val="4"/>
    <w:lvlOverride w:ilvl="0">
      <w:startOverride w:val="4"/>
    </w:lvlOverride>
  </w:num>
  <w:num w:numId="13">
    <w:abstractNumId w:val="16"/>
    <w:lvlOverride w:ilvl="0">
      <w:startOverride w:val="5"/>
    </w:lvlOverride>
  </w:num>
  <w:num w:numId="14">
    <w:abstractNumId w:val="20"/>
  </w:num>
  <w:num w:numId="15">
    <w:abstractNumId w:val="1"/>
  </w:num>
  <w:num w:numId="16">
    <w:abstractNumId w:val="22"/>
  </w:num>
  <w:num w:numId="17">
    <w:abstractNumId w:val="2"/>
    <w:lvlOverride w:ilvl="0">
      <w:startOverride w:val="2"/>
    </w:lvlOverride>
  </w:num>
  <w:num w:numId="18">
    <w:abstractNumId w:val="13"/>
  </w:num>
  <w:num w:numId="19">
    <w:abstractNumId w:val="0"/>
    <w:lvlOverride w:ilvl="0">
      <w:startOverride w:val="3"/>
    </w:lvlOverride>
  </w:num>
  <w:num w:numId="20">
    <w:abstractNumId w:val="3"/>
  </w:num>
  <w:num w:numId="21">
    <w:abstractNumId w:val="7"/>
    <w:lvlOverride w:ilvl="0">
      <w:startOverride w:val="6"/>
    </w:lvlOverride>
  </w:num>
  <w:num w:numId="22">
    <w:abstractNumId w:val="10"/>
    <w:lvlOverride w:ilvl="0">
      <w:startOverride w:val="7"/>
    </w:lvlOverride>
  </w:num>
  <w:num w:numId="23">
    <w:abstractNumId w:val="9"/>
    <w:lvlOverride w:ilvl="0">
      <w:startOverride w:val="8"/>
    </w:lvlOverride>
  </w:num>
  <w:num w:numId="24">
    <w:abstractNumId w:val="14"/>
    <w:lvlOverride w:ilvl="0">
      <w:startOverride w:val="9"/>
    </w:lvlOverride>
  </w:num>
  <w:num w:numId="25">
    <w:abstractNumId w:val="18"/>
    <w:lvlOverride w:ilvl="0">
      <w:startOverride w:val="10"/>
    </w:lvlOverride>
  </w:num>
  <w:num w:numId="26">
    <w:abstractNumId w:val="6"/>
    <w:lvlOverride w:ilvl="0">
      <w:startOverride w:val="11"/>
    </w:lvlOverride>
  </w:num>
  <w:num w:numId="27">
    <w:abstractNumId w:val="2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05"/>
    <w:rsid w:val="00573E05"/>
    <w:rsid w:val="00D0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EE980-58C4-4D04-94C6-48F96F20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38258/1/" TargetMode="External"/><Relationship Id="rId5" Type="http://schemas.openxmlformats.org/officeDocument/2006/relationships/hyperlink" Target="http://base.garant.ru/12124624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3275</Words>
  <Characters>18673</Characters>
  <Application>Microsoft Office Word</Application>
  <DocSecurity>0</DocSecurity>
  <Lines>155</Lines>
  <Paragraphs>43</Paragraphs>
  <ScaleCrop>false</ScaleCrop>
  <Company/>
  <LinksUpToDate>false</LinksUpToDate>
  <CharactersWithSpaces>21905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1</cp:revision>
  <dcterms:created xsi:type="dcterms:W3CDTF">2017-02-04T19:08:00Z</dcterms:created>
  <dcterms:modified xsi:type="dcterms:W3CDTF">2017-02-04T19:10:00Z</dcterms:modified>
</cp:coreProperties>
</file>